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298158D" w:rsidTr="7298158D" w14:paraId="043331A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98158D" w:rsidP="7298158D" w:rsidRDefault="7298158D" w14:paraId="38FB8A6A" w14:textId="5A6558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298158D" w:rsidR="729815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298158D" w:rsidR="729815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98158D" w:rsidP="7298158D" w:rsidRDefault="7298158D" w14:paraId="3B8838E8" w14:textId="5C6345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298158D" w:rsidR="729815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02/06/2023</w:t>
            </w:r>
          </w:p>
        </w:tc>
      </w:tr>
      <w:tr w:rsidR="7298158D" w:rsidTr="7298158D" w14:paraId="6AB767A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98158D" w:rsidP="7298158D" w:rsidRDefault="7298158D" w14:paraId="5A2ACA5E" w14:textId="622B6C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298158D" w:rsidR="729815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298158D" w:rsidR="729815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98158D" w:rsidP="7298158D" w:rsidRDefault="7298158D" w14:paraId="1AF8EBAF" w14:textId="24C233D3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7298158D" w:rsidR="729815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158</w:t>
            </w:r>
            <w:r w:rsidRPr="7298158D" w:rsidR="7298158D">
              <w:rPr>
                <w:rStyle w:val="Forte"/>
              </w:rPr>
              <w:t xml:space="preserve"> </w:t>
            </w:r>
          </w:p>
        </w:tc>
      </w:tr>
    </w:tbl>
    <w:p w:rsidRPr="00731A42" w:rsidR="009C082A" w:rsidP="00731A42" w:rsidRDefault="009C082A" w14:paraId="237041F5" w14:textId="698B8063">
      <w:pPr>
        <w:pStyle w:val="NormalWeb"/>
        <w:jc w:val="both"/>
      </w:pPr>
      <w:r w:rsidRPr="7298158D" w:rsidR="009C082A">
        <w:rPr>
          <w:rStyle w:val="Forte"/>
        </w:rPr>
        <w:t>ESCOLA TÉCNICA ESTADUAL DE REGISTRO – REGISTRO</w:t>
      </w:r>
    </w:p>
    <w:p w:rsidRPr="00731A42" w:rsidR="001011B8" w:rsidP="00731A42" w:rsidRDefault="009C082A" w14:paraId="1B6D5D2B" w14:textId="0821DAFE">
      <w:pPr>
        <w:pStyle w:val="NormalWeb"/>
        <w:jc w:val="both"/>
      </w:pPr>
      <w:r w:rsidRPr="00731A42">
        <w:rPr>
          <w:rStyle w:val="Forte"/>
        </w:rPr>
        <w:t>CONCURSO PÚBLICO PARA PROFESSOR DE ENSINO MÉDIO E TÉCNICO, EDITAL Nº 239/03/2023, – PROCESSO Nº CEETEPS–PRC–CEETEPS–PRC–2023/06924</w:t>
      </w:r>
    </w:p>
    <w:p w:rsidRPr="00731A42" w:rsidR="00831B0F" w:rsidP="00731A42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42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731A42" w:rsidR="00831B0F" w:rsidP="00731A42" w:rsidRDefault="00831B0F" w14:paraId="00FC48CE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4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731A42" w:rsidR="001011B8" w:rsidP="00731A42" w:rsidRDefault="001011B8" w14:paraId="3AE27755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31A42" w:rsidR="00965751" w:rsidP="00731A42" w:rsidRDefault="00434DE5" w14:paraId="42ABFA6E" w14:textId="20AB2248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1A42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731A42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731A42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731A42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731A42" w:rsidR="009C082A">
        <w:rPr>
          <w:rFonts w:ascii="Times New Roman" w:hAnsi="Times New Roman" w:cs="Times New Roman"/>
          <w:b/>
          <w:bCs/>
          <w:sz w:val="24"/>
          <w:szCs w:val="24"/>
          <w:lang w:val="pt-BR"/>
        </w:rPr>
        <w:t>01/06/2023</w:t>
      </w:r>
    </w:p>
    <w:p w:rsidRPr="00731A42" w:rsidR="005101D0" w:rsidP="00731A42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31A42" w:rsidR="003B4827" w:rsidP="00731A42" w:rsidRDefault="00D01B09" w14:paraId="3AC23704" w14:textId="46C7061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1B09">
        <w:rPr>
          <w:rFonts w:ascii="Times New Roman" w:hAnsi="Times New Roman" w:cs="Times New Roman"/>
          <w:sz w:val="24"/>
          <w:szCs w:val="24"/>
          <w:lang w:val="pt-BR"/>
        </w:rPr>
        <w:t>O Diretor da Escola Técnica Estadual de Itararé,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01B09">
        <w:rPr>
          <w:rFonts w:ascii="Times New Roman" w:hAnsi="Times New Roman" w:cs="Times New Roman"/>
          <w:sz w:val="24"/>
          <w:szCs w:val="24"/>
          <w:lang w:val="pt-BR"/>
        </w:rPr>
        <w:t>designado nos termos do Despacho 052/2023-URH - URH,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01B09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D01B09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D01B09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Pr="00731A4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31A4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31A42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731A42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731A42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731A42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731A42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731A42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731A42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731A4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31A42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731A42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731A4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A77683">
        <w:rPr>
          <w:rFonts w:ascii="Times New Roman" w:hAnsi="Times New Roman" w:cs="Times New Roman"/>
          <w:sz w:val="24"/>
          <w:szCs w:val="24"/>
          <w:lang w:val="pt-BR"/>
        </w:rPr>
        <w:t>Paulo Domingues da Silva</w:t>
      </w:r>
      <w:r w:rsidRPr="00731A4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A77683">
        <w:rPr>
          <w:rFonts w:ascii="Times New Roman" w:hAnsi="Times New Roman" w:cs="Times New Roman"/>
          <w:sz w:val="24"/>
          <w:szCs w:val="24"/>
          <w:lang w:val="pt-BR"/>
        </w:rPr>
        <w:t>15.187.541-1</w:t>
      </w:r>
      <w:r w:rsidRPr="00731A4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A77683">
        <w:rPr>
          <w:rFonts w:ascii="Times New Roman" w:hAnsi="Times New Roman" w:cs="Times New Roman"/>
          <w:sz w:val="24"/>
          <w:szCs w:val="24"/>
          <w:lang w:val="pt-BR"/>
        </w:rPr>
        <w:t>8</w:t>
      </w:r>
      <w:r w:rsidRPr="00731A42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731A42" w:rsidR="009C082A">
        <w:rPr>
          <w:rFonts w:ascii="Times New Roman" w:hAnsi="Times New Roman" w:cs="Times New Roman"/>
          <w:sz w:val="24"/>
          <w:szCs w:val="24"/>
          <w:lang w:val="pt-BR"/>
        </w:rPr>
        <w:t xml:space="preserve">a formação acadêmica informada na ficha de inscrição, </w:t>
      </w:r>
      <w:r w:rsidR="00A77683">
        <w:rPr>
          <w:rFonts w:ascii="Times New Roman" w:hAnsi="Times New Roman" w:cs="Times New Roman"/>
          <w:sz w:val="24"/>
          <w:szCs w:val="24"/>
          <w:lang w:val="pt-BR"/>
        </w:rPr>
        <w:t>Bacharel em Economia e Licenciatura curta em Matemática</w:t>
      </w:r>
      <w:r w:rsidRPr="00731A42" w:rsidR="009C082A">
        <w:rPr>
          <w:rFonts w:ascii="Times New Roman" w:hAnsi="Times New Roman" w:cs="Times New Roman"/>
          <w:sz w:val="24"/>
          <w:szCs w:val="24"/>
          <w:lang w:val="pt-BR"/>
        </w:rPr>
        <w:t>, não atende aos requisitos de titulação conforme Anexo III, item 2 do Edital de Abertura para Inscrições</w:t>
      </w:r>
      <w:r w:rsidRPr="00731A42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731A42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31A42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731A42" w:rsidR="003B482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9A1" w:rsidP="00965751" w:rsidRDefault="003669A1" w14:paraId="71339F7A" w14:textId="77777777">
      <w:pPr>
        <w:spacing w:after="0" w:line="240" w:lineRule="auto"/>
      </w:pPr>
      <w:r>
        <w:separator/>
      </w:r>
    </w:p>
  </w:endnote>
  <w:endnote w:type="continuationSeparator" w:id="0">
    <w:p w:rsidR="003669A1" w:rsidP="00965751" w:rsidRDefault="003669A1" w14:paraId="37EDF2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9A1" w:rsidP="00965751" w:rsidRDefault="003669A1" w14:paraId="19EB372A" w14:textId="77777777">
      <w:pPr>
        <w:spacing w:after="0" w:line="240" w:lineRule="auto"/>
      </w:pPr>
      <w:r>
        <w:separator/>
      </w:r>
    </w:p>
  </w:footnote>
  <w:footnote w:type="continuationSeparator" w:id="0">
    <w:p w:rsidR="003669A1" w:rsidP="00965751" w:rsidRDefault="003669A1" w14:paraId="51A9DD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5932880">
    <w:abstractNumId w:val="1"/>
  </w:num>
  <w:num w:numId="2" w16cid:durableId="7365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669A1"/>
    <w:rsid w:val="00394B0F"/>
    <w:rsid w:val="003B4827"/>
    <w:rsid w:val="004113E4"/>
    <w:rsid w:val="00434DE5"/>
    <w:rsid w:val="00474415"/>
    <w:rsid w:val="004E1E6B"/>
    <w:rsid w:val="004E39D8"/>
    <w:rsid w:val="005101D0"/>
    <w:rsid w:val="005174DB"/>
    <w:rsid w:val="00526707"/>
    <w:rsid w:val="005531B5"/>
    <w:rsid w:val="006027FF"/>
    <w:rsid w:val="00603829"/>
    <w:rsid w:val="006375C5"/>
    <w:rsid w:val="006534A9"/>
    <w:rsid w:val="00671ADE"/>
    <w:rsid w:val="006809F8"/>
    <w:rsid w:val="007276E1"/>
    <w:rsid w:val="00731A42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9C082A"/>
    <w:rsid w:val="00A14600"/>
    <w:rsid w:val="00A61324"/>
    <w:rsid w:val="00A77683"/>
    <w:rsid w:val="00AA1319"/>
    <w:rsid w:val="00AA424A"/>
    <w:rsid w:val="00AC2425"/>
    <w:rsid w:val="00AE31D9"/>
    <w:rsid w:val="00B2534D"/>
    <w:rsid w:val="00B73AD2"/>
    <w:rsid w:val="00BD3999"/>
    <w:rsid w:val="00BF576F"/>
    <w:rsid w:val="00C12FC4"/>
    <w:rsid w:val="00CF11E7"/>
    <w:rsid w:val="00D01B09"/>
    <w:rsid w:val="00D0301D"/>
    <w:rsid w:val="00D11E13"/>
    <w:rsid w:val="00D24A3C"/>
    <w:rsid w:val="00DB1F67"/>
    <w:rsid w:val="00DC7280"/>
    <w:rsid w:val="00E013E8"/>
    <w:rsid w:val="00EA4D2F"/>
    <w:rsid w:val="00F90A53"/>
    <w:rsid w:val="09ED9AE3"/>
    <w:rsid w:val="5AF3C936"/>
    <w:rsid w:val="729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9C082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C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2023-06-01T13:43:00.0000000Z</dcterms:created>
  <dcterms:modified xsi:type="dcterms:W3CDTF">2023-06-02T10:07:58.1142838Z</dcterms:modified>
</coreProperties>
</file>